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CA6F19" w:rsidRPr="00CA6F19" w14:paraId="1C0332BA" w14:textId="77777777" w:rsidTr="00CA6F19">
        <w:tc>
          <w:tcPr>
            <w:tcW w:w="0" w:type="auto"/>
            <w:tcBorders>
              <w:top w:val="nil"/>
              <w:bottom w:val="nil"/>
            </w:tcBorders>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A6F19" w:rsidRPr="00CA6F19" w14:paraId="0BC0A1D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CA6F19" w:rsidRPr="00CA6F19" w14:paraId="4D49A1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0E1DE0FF" w14:textId="77777777">
                          <w:tc>
                            <w:tcPr>
                              <w:tcW w:w="0" w:type="auto"/>
                              <w:tcMar>
                                <w:top w:w="0" w:type="dxa"/>
                                <w:left w:w="270" w:type="dxa"/>
                                <w:bottom w:w="135" w:type="dxa"/>
                                <w:right w:w="270" w:type="dxa"/>
                              </w:tcMar>
                              <w:hideMark/>
                            </w:tcPr>
                            <w:p w14:paraId="6C68DE1D" w14:textId="3B46E550" w:rsidR="00CA6F19" w:rsidRPr="00CA6F19" w:rsidRDefault="00CA6F19" w:rsidP="00CA6F19">
                              <w:pPr>
                                <w:spacing w:after="0" w:line="270" w:lineRule="atLeast"/>
                                <w:rPr>
                                  <w:rFonts w:ascii="Helvetica" w:eastAsia="Times New Roman" w:hAnsi="Helvetica" w:cs="Times New Roman"/>
                                  <w:color w:val="333333"/>
                                  <w:sz w:val="18"/>
                                  <w:szCs w:val="18"/>
                                </w:rPr>
                              </w:pPr>
                            </w:p>
                          </w:tc>
                        </w:tr>
                      </w:tbl>
                      <w:p w14:paraId="2B4D3DD3"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1CC25094" w14:textId="77777777" w:rsidR="00CA6F19" w:rsidRPr="00CA6F19" w:rsidRDefault="00CA6F19" w:rsidP="00CA6F1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6F19" w:rsidRPr="00CA6F19" w14:paraId="765CBBB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5E5582DB" w14:textId="77777777">
                          <w:tc>
                            <w:tcPr>
                              <w:tcW w:w="0" w:type="auto"/>
                              <w:hideMark/>
                            </w:tcPr>
                            <w:p w14:paraId="6599F4E9" w14:textId="193A3E47" w:rsidR="00CA6F19" w:rsidRPr="00CA6F19" w:rsidRDefault="00CA6F19" w:rsidP="00CA6F19">
                              <w:pPr>
                                <w:spacing w:after="0" w:line="240" w:lineRule="auto"/>
                                <w:jc w:val="center"/>
                                <w:rPr>
                                  <w:rFonts w:ascii="Times New Roman" w:eastAsia="Times New Roman" w:hAnsi="Times New Roman" w:cs="Times New Roman"/>
                                  <w:sz w:val="24"/>
                                  <w:szCs w:val="24"/>
                                </w:rPr>
                              </w:pPr>
                              <w:r w:rsidRPr="00CA6F19">
                                <w:rPr>
                                  <w:rFonts w:ascii="Times New Roman" w:eastAsia="Times New Roman" w:hAnsi="Times New Roman" w:cs="Times New Roman"/>
                                  <w:noProof/>
                                  <w:sz w:val="24"/>
                                  <w:szCs w:val="24"/>
                                </w:rPr>
                                <w:drawing>
                                  <wp:inline distT="0" distB="0" distL="0" distR="0" wp14:anchorId="04F9561A" wp14:editId="050E8613">
                                    <wp:extent cx="5715000" cy="1190625"/>
                                    <wp:effectExtent l="0" t="0" r="0" b="9525"/>
                                    <wp:docPr id="1" name="Picture 1" descr="Agency of Commerce and Community Development | COVID-19 Economic and Community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of Commerce and Community Development | COVID-19 Economic and Community Respo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90625"/>
                                            </a:xfrm>
                                            <a:prstGeom prst="rect">
                                              <a:avLst/>
                                            </a:prstGeom>
                                            <a:noFill/>
                                            <a:ln>
                                              <a:noFill/>
                                            </a:ln>
                                          </pic:spPr>
                                        </pic:pic>
                                      </a:graphicData>
                                    </a:graphic>
                                  </wp:inline>
                                </w:drawing>
                              </w:r>
                            </w:p>
                          </w:tc>
                        </w:tr>
                      </w:tbl>
                      <w:p w14:paraId="118A0133"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5E9B6D65"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780CBEDE" w14:textId="77777777" w:rsidR="00CA6F19" w:rsidRPr="00CA6F19" w:rsidRDefault="00CA6F19" w:rsidP="00CA6F19">
            <w:pPr>
              <w:spacing w:after="0" w:line="240" w:lineRule="auto"/>
              <w:jc w:val="center"/>
              <w:rPr>
                <w:rFonts w:ascii="Times New Roman" w:eastAsia="Times New Roman" w:hAnsi="Times New Roman" w:cs="Times New Roman"/>
                <w:color w:val="000000"/>
                <w:sz w:val="27"/>
                <w:szCs w:val="27"/>
              </w:rPr>
            </w:pPr>
          </w:p>
        </w:tc>
      </w:tr>
      <w:tr w:rsidR="00CA6F19" w:rsidRPr="00CA6F19" w14:paraId="6545698C" w14:textId="77777777" w:rsidTr="00CA6F19">
        <w:tc>
          <w:tcPr>
            <w:tcW w:w="0" w:type="auto"/>
            <w:tcBorders>
              <w:top w:val="nil"/>
              <w:bottom w:val="nil"/>
            </w:tcBorders>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CA6F19" w:rsidRPr="00CA6F19" w14:paraId="288508B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CA6F19" w:rsidRPr="00CA6F19" w14:paraId="375F8C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28C4F31E" w14:textId="77777777">
                          <w:tc>
                            <w:tcPr>
                              <w:tcW w:w="0" w:type="auto"/>
                              <w:tcMar>
                                <w:top w:w="0" w:type="dxa"/>
                                <w:left w:w="270" w:type="dxa"/>
                                <w:bottom w:w="135" w:type="dxa"/>
                                <w:right w:w="270" w:type="dxa"/>
                              </w:tcMar>
                              <w:hideMark/>
                            </w:tcPr>
                            <w:p w14:paraId="41BDC896" w14:textId="77777777" w:rsidR="00CA6F19" w:rsidRPr="00CA6F19" w:rsidRDefault="00CA6F19" w:rsidP="00CA6F19">
                              <w:pPr>
                                <w:spacing w:after="0" w:line="210" w:lineRule="atLeast"/>
                                <w:rPr>
                                  <w:rFonts w:ascii="Helvetica" w:eastAsia="Times New Roman" w:hAnsi="Helvetica" w:cs="Times New Roman"/>
                                  <w:b/>
                                  <w:bCs/>
                                  <w:color w:val="333333"/>
                                  <w:sz w:val="21"/>
                                  <w:szCs w:val="21"/>
                                </w:rPr>
                              </w:pPr>
                              <w:r w:rsidRPr="00CA6F19">
                                <w:rPr>
                                  <w:rFonts w:ascii="Helvetica" w:eastAsia="Times New Roman" w:hAnsi="Helvetica" w:cs="Times New Roman"/>
                                  <w:b/>
                                  <w:bCs/>
                                  <w:color w:val="333333"/>
                                  <w:sz w:val="21"/>
                                  <w:szCs w:val="21"/>
                                </w:rPr>
                                <w:t>March 20, 2020</w:t>
                              </w:r>
                            </w:p>
                          </w:tc>
                        </w:tr>
                      </w:tbl>
                      <w:p w14:paraId="26AF8A76"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678D0851"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12ABD635" w14:textId="77777777" w:rsidR="00CA6F19" w:rsidRPr="00CA6F19" w:rsidRDefault="00CA6F19" w:rsidP="00CA6F19">
            <w:pPr>
              <w:spacing w:after="0" w:line="240" w:lineRule="auto"/>
              <w:jc w:val="center"/>
              <w:rPr>
                <w:rFonts w:ascii="Times New Roman" w:eastAsia="Times New Roman" w:hAnsi="Times New Roman" w:cs="Times New Roman"/>
                <w:color w:val="000000"/>
                <w:sz w:val="27"/>
                <w:szCs w:val="27"/>
              </w:rPr>
            </w:pPr>
          </w:p>
        </w:tc>
      </w:tr>
      <w:tr w:rsidR="00CA6F19" w:rsidRPr="00CA6F19" w14:paraId="2B3EB144" w14:textId="77777777" w:rsidTr="00CA6F19">
        <w:tc>
          <w:tcPr>
            <w:tcW w:w="0" w:type="auto"/>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9360"/>
            </w:tblGrid>
            <w:tr w:rsidR="00CA6F19" w:rsidRPr="00CA6F19" w14:paraId="64ED327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CA6F19" w:rsidRPr="00CA6F19" w14:paraId="000C211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112B73C0" w14:textId="77777777">
                          <w:tc>
                            <w:tcPr>
                              <w:tcW w:w="0" w:type="auto"/>
                              <w:tcMar>
                                <w:top w:w="0" w:type="dxa"/>
                                <w:left w:w="270" w:type="dxa"/>
                                <w:bottom w:w="135" w:type="dxa"/>
                                <w:right w:w="270" w:type="dxa"/>
                              </w:tcMar>
                              <w:hideMark/>
                            </w:tcPr>
                            <w:p w14:paraId="32EF05D7" w14:textId="77777777" w:rsidR="00CA6F19" w:rsidRPr="00CA6F19" w:rsidRDefault="00CA6F19" w:rsidP="00CA6F19">
                              <w:pPr>
                                <w:spacing w:after="0" w:line="540" w:lineRule="atLeast"/>
                                <w:outlineLvl w:val="0"/>
                                <w:rPr>
                                  <w:rFonts w:ascii="Helvetica" w:eastAsia="Times New Roman" w:hAnsi="Helvetica" w:cs="Times New Roman"/>
                                  <w:b/>
                                  <w:bCs/>
                                  <w:color w:val="8B5F3A"/>
                                  <w:kern w:val="36"/>
                                  <w:sz w:val="28"/>
                                  <w:szCs w:val="28"/>
                                </w:rPr>
                              </w:pPr>
                              <w:r w:rsidRPr="00CA6F19">
                                <w:rPr>
                                  <w:rFonts w:ascii="Helvetica" w:eastAsia="Times New Roman" w:hAnsi="Helvetica" w:cs="Times New Roman"/>
                                  <w:b/>
                                  <w:bCs/>
                                  <w:color w:val="8B5F3A"/>
                                  <w:kern w:val="36"/>
                                  <w:sz w:val="28"/>
                                  <w:szCs w:val="28"/>
                                </w:rPr>
                                <w:t>UPDATE: SBA Emergency Loans Available to All Vermont Small Businesses</w:t>
                              </w:r>
                            </w:p>
                            <w:p w14:paraId="16BFC4C0" w14:textId="77777777" w:rsidR="00CA6F19" w:rsidRPr="00CA6F19" w:rsidRDefault="00CA6F19" w:rsidP="00CA6F19">
                              <w:pPr>
                                <w:spacing w:before="150" w:after="150" w:line="360" w:lineRule="atLeast"/>
                                <w:rPr>
                                  <w:rFonts w:ascii="Helvetica" w:eastAsia="Times New Roman" w:hAnsi="Helvetica" w:cs="Times New Roman"/>
                                  <w:color w:val="202020"/>
                                </w:rPr>
                              </w:pPr>
                              <w:r w:rsidRPr="00CA6F19">
                                <w:rPr>
                                  <w:rFonts w:ascii="Helvetica" w:eastAsia="Times New Roman" w:hAnsi="Helvetica" w:cs="Times New Roman"/>
                                  <w:color w:val="202020"/>
                                </w:rPr>
                                <w:t>The Small Business Administration has approved </w:t>
                              </w:r>
                              <w:hyperlink r:id="rId6" w:tgtFrame="_blank" w:history="1">
                                <w:r w:rsidRPr="00CA6F19">
                                  <w:rPr>
                                    <w:rFonts w:ascii="Helvetica" w:eastAsia="Times New Roman" w:hAnsi="Helvetica" w:cs="Times New Roman"/>
                                    <w:color w:val="683286"/>
                                    <w:u w:val="single"/>
                                  </w:rPr>
                                  <w:t>Governor Scott’s request for a disaster declaration</w:t>
                                </w:r>
                              </w:hyperlink>
                              <w:r w:rsidRPr="00CA6F19">
                                <w:rPr>
                                  <w:rFonts w:ascii="Helvetica" w:eastAsia="Times New Roman" w:hAnsi="Helvetica" w:cs="Times New Roman"/>
                                  <w:color w:val="202020"/>
                                </w:rPr>
                                <w:t>. Disaster assistance is available to businesses and non-profit organizations in all Vermont counties.</w:t>
                              </w:r>
                            </w:p>
                            <w:p w14:paraId="55EBC3B4" w14:textId="77777777" w:rsidR="00CA6F19" w:rsidRPr="00CA6F19" w:rsidRDefault="00CA6F19" w:rsidP="00CA6F19">
                              <w:pPr>
                                <w:spacing w:before="150" w:after="150" w:line="360" w:lineRule="atLeast"/>
                                <w:rPr>
                                  <w:rFonts w:ascii="Helvetica" w:eastAsia="Times New Roman" w:hAnsi="Helvetica" w:cs="Times New Roman"/>
                                  <w:color w:val="202020"/>
                                </w:rPr>
                              </w:pPr>
                              <w:r w:rsidRPr="00CA6F19">
                                <w:rPr>
                                  <w:rFonts w:ascii="Helvetica" w:eastAsia="Times New Roman" w:hAnsi="Helvetica" w:cs="Times New Roman"/>
                                  <w:color w:val="202020"/>
                                </w:rPr>
                                <w:t>SBA’s </w:t>
                              </w:r>
                              <w:hyperlink r:id="rId7" w:tgtFrame="_blank" w:history="1">
                                <w:r w:rsidRPr="00CA6F19">
                                  <w:rPr>
                                    <w:rFonts w:ascii="Helvetica" w:eastAsia="Times New Roman" w:hAnsi="Helvetica" w:cs="Times New Roman"/>
                                    <w:color w:val="683286"/>
                                    <w:u w:val="single"/>
                                  </w:rPr>
                                  <w:t>Economic Injury Disaster Loans</w:t>
                                </w:r>
                              </w:hyperlink>
                              <w:r w:rsidRPr="00CA6F19">
                                <w:rPr>
                                  <w:rFonts w:ascii="Helvetica" w:eastAsia="Times New Roman" w:hAnsi="Helvetica" w:cs="Times New Roman"/>
                                  <w:color w:val="202020"/>
                                </w:rPr>
                                <w:t> (EIDL) offer up to $2 million in assistance per business, providing economic support to overcome temporary loss of revenue.  EIDLs may be used to pay fixed debts, payroll, accounts payable and other bills that can’t be paid because of the disaster’s impact. The interest rate is 3.75% for small businesses and 2.75% for private non-profit organizations, which are also eligible for EIDLs.</w:t>
                              </w:r>
                            </w:p>
                            <w:p w14:paraId="50BFB4F2" w14:textId="77777777" w:rsidR="00CA6F19" w:rsidRPr="00CA6F19" w:rsidRDefault="00CA6F19" w:rsidP="00CA6F19">
                              <w:pPr>
                                <w:spacing w:before="150" w:after="150" w:line="360" w:lineRule="atLeast"/>
                                <w:rPr>
                                  <w:rFonts w:ascii="Helvetica" w:eastAsia="Times New Roman" w:hAnsi="Helvetica" w:cs="Times New Roman"/>
                                  <w:color w:val="202020"/>
                                </w:rPr>
                              </w:pPr>
                              <w:r w:rsidRPr="00CA6F19">
                                <w:rPr>
                                  <w:rFonts w:ascii="Helvetica" w:eastAsia="Times New Roman" w:hAnsi="Helvetica" w:cs="Times New Roman"/>
                                  <w:color w:val="202020"/>
                                </w:rPr>
                                <w:t>To apply online, visit </w:t>
                              </w:r>
                              <w:hyperlink r:id="rId8" w:tgtFrame="_blank" w:history="1">
                                <w:r w:rsidRPr="00CA6F19">
                                  <w:rPr>
                                    <w:rFonts w:ascii="Helvetica" w:eastAsia="Times New Roman" w:hAnsi="Helvetica" w:cs="Times New Roman"/>
                                    <w:color w:val="683286"/>
                                    <w:u w:val="single"/>
                                  </w:rPr>
                                  <w:t>https://disasterloan.s</w:t>
                                </w:r>
                                <w:bookmarkStart w:id="0" w:name="_GoBack"/>
                                <w:bookmarkEnd w:id="0"/>
                                <w:r w:rsidRPr="00CA6F19">
                                  <w:rPr>
                                    <w:rFonts w:ascii="Helvetica" w:eastAsia="Times New Roman" w:hAnsi="Helvetica" w:cs="Times New Roman"/>
                                    <w:color w:val="683286"/>
                                    <w:u w:val="single"/>
                                  </w:rPr>
                                  <w:t>ba.gov/ela/</w:t>
                                </w:r>
                              </w:hyperlink>
                              <w:r w:rsidRPr="00CA6F19">
                                <w:rPr>
                                  <w:rFonts w:ascii="Helvetica" w:eastAsia="Times New Roman" w:hAnsi="Helvetica" w:cs="Times New Roman"/>
                                  <w:color w:val="202020"/>
                                </w:rPr>
                                <w:t>. Documents that may be requested when applying include recent federal tax return, profit-and-loss statement and balance sheet.</w:t>
                              </w:r>
                            </w:p>
                            <w:p w14:paraId="658D789C" w14:textId="77777777" w:rsidR="00CA6F19" w:rsidRPr="00CA6F19" w:rsidRDefault="00CA6F19" w:rsidP="00CA6F19">
                              <w:pPr>
                                <w:spacing w:before="150" w:after="150" w:line="360" w:lineRule="atLeast"/>
                                <w:rPr>
                                  <w:rFonts w:ascii="Helvetica" w:eastAsia="Times New Roman" w:hAnsi="Helvetica" w:cs="Times New Roman"/>
                                  <w:color w:val="202020"/>
                                </w:rPr>
                              </w:pPr>
                              <w:r w:rsidRPr="00CA6F19">
                                <w:rPr>
                                  <w:rFonts w:ascii="Helvetica" w:eastAsia="Times New Roman" w:hAnsi="Helvetica" w:cs="Times New Roman"/>
                                  <w:color w:val="202020"/>
                                </w:rPr>
                                <w:t>For more information, call the SBA disaster assistance customer service center at 1-800-659-2955 or e-mail </w:t>
                              </w:r>
                              <w:hyperlink r:id="rId9" w:history="1">
                                <w:r w:rsidRPr="00CA6F19">
                                  <w:rPr>
                                    <w:rFonts w:ascii="Helvetica" w:eastAsia="Times New Roman" w:hAnsi="Helvetica" w:cs="Times New Roman"/>
                                    <w:color w:val="683286"/>
                                    <w:u w:val="single"/>
                                  </w:rPr>
                                  <w:t>disastercustomerservice@sba.gov</w:t>
                                </w:r>
                              </w:hyperlink>
                              <w:r w:rsidRPr="00CA6F19">
                                <w:rPr>
                                  <w:rFonts w:ascii="Helvetica" w:eastAsia="Times New Roman" w:hAnsi="Helvetica" w:cs="Times New Roman"/>
                                  <w:color w:val="202020"/>
                                </w:rPr>
                                <w:t>. For local SBA information, call 802-828-4422.</w:t>
                              </w:r>
                            </w:p>
                            <w:p w14:paraId="7F58EA8F" w14:textId="77777777" w:rsidR="00CA6F19" w:rsidRPr="00CA6F19" w:rsidRDefault="00CA6F19" w:rsidP="00CA6F19">
                              <w:pPr>
                                <w:spacing w:before="150" w:after="150" w:line="360" w:lineRule="atLeast"/>
                                <w:rPr>
                                  <w:rFonts w:ascii="Helvetica" w:eastAsia="Times New Roman" w:hAnsi="Helvetica" w:cs="Times New Roman"/>
                                  <w:color w:val="202020"/>
                                  <w:sz w:val="24"/>
                                  <w:szCs w:val="24"/>
                                </w:rPr>
                              </w:pPr>
                              <w:r w:rsidRPr="00CA6F19">
                                <w:rPr>
                                  <w:rFonts w:ascii="Helvetica" w:eastAsia="Times New Roman" w:hAnsi="Helvetica" w:cs="Times New Roman"/>
                                  <w:color w:val="202020"/>
                                </w:rPr>
                                <w:t>ACCD encourages businesses to seek professional business counseling and technical assistance before taking on additional debt. Vermont has a robust business technical assistance provider network. More information about these resources can be found online at </w:t>
                              </w:r>
                              <w:hyperlink r:id="rId10" w:tgtFrame="_blank" w:history="1">
                                <w:r w:rsidRPr="00CA6F19">
                                  <w:rPr>
                                    <w:rFonts w:ascii="Helvetica" w:eastAsia="Times New Roman" w:hAnsi="Helvetica" w:cs="Times New Roman"/>
                                    <w:color w:val="683286"/>
                                    <w:u w:val="single"/>
                                  </w:rPr>
                                  <w:t>https://accd.vermont.gov/economic-development/resources</w:t>
                                </w:r>
                              </w:hyperlink>
                              <w:r w:rsidRPr="00CA6F19">
                                <w:rPr>
                                  <w:rFonts w:ascii="Helvetica" w:eastAsia="Times New Roman" w:hAnsi="Helvetica" w:cs="Times New Roman"/>
                                  <w:color w:val="202020"/>
                                </w:rPr>
                                <w:t>.</w:t>
                              </w:r>
                            </w:p>
                          </w:tc>
                        </w:tr>
                      </w:tbl>
                      <w:p w14:paraId="4B0453B5"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6C5F57FC" w14:textId="77777777" w:rsidR="00CA6F19" w:rsidRPr="00CA6F19" w:rsidRDefault="00CA6F19" w:rsidP="00CA6F1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6F19" w:rsidRPr="00CA6F19" w14:paraId="52E09D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5ACEDE94" w14:textId="77777777">
                          <w:tc>
                            <w:tcPr>
                              <w:tcW w:w="0" w:type="auto"/>
                              <w:tcMar>
                                <w:top w:w="0" w:type="dxa"/>
                                <w:left w:w="270" w:type="dxa"/>
                                <w:bottom w:w="135" w:type="dxa"/>
                                <w:right w:w="270" w:type="dxa"/>
                              </w:tcMar>
                              <w:hideMark/>
                            </w:tcPr>
                            <w:p w14:paraId="20BF4175" w14:textId="77777777" w:rsidR="00CA6F19" w:rsidRPr="00CA6F19" w:rsidRDefault="00CA6F19" w:rsidP="00CA6F19">
                              <w:pPr>
                                <w:spacing w:after="0" w:line="540" w:lineRule="atLeast"/>
                                <w:outlineLvl w:val="0"/>
                                <w:rPr>
                                  <w:rFonts w:ascii="Helvetica" w:eastAsia="Times New Roman" w:hAnsi="Helvetica" w:cs="Times New Roman"/>
                                  <w:b/>
                                  <w:bCs/>
                                  <w:color w:val="8B5F3A"/>
                                  <w:kern w:val="36"/>
                                  <w:sz w:val="28"/>
                                  <w:szCs w:val="28"/>
                                </w:rPr>
                              </w:pPr>
                              <w:r w:rsidRPr="00CA6F19">
                                <w:rPr>
                                  <w:rFonts w:ascii="Helvetica" w:eastAsia="Times New Roman" w:hAnsi="Helvetica" w:cs="Times New Roman"/>
                                  <w:b/>
                                  <w:bCs/>
                                  <w:color w:val="8B5F3A"/>
                                  <w:kern w:val="36"/>
                                  <w:sz w:val="28"/>
                                  <w:szCs w:val="28"/>
                                </w:rPr>
                                <w:t>Families First Coronavirus Response Act </w:t>
                              </w:r>
                            </w:p>
                            <w:p w14:paraId="643EDDC6" w14:textId="77777777" w:rsidR="00CA6F19" w:rsidRPr="00CA6F19" w:rsidRDefault="00CA6F19" w:rsidP="00CA6F19">
                              <w:pPr>
                                <w:spacing w:before="150" w:after="150" w:line="360" w:lineRule="atLeast"/>
                                <w:rPr>
                                  <w:rFonts w:ascii="Helvetica" w:eastAsia="Times New Roman" w:hAnsi="Helvetica" w:cs="Times New Roman"/>
                                  <w:color w:val="202020"/>
                                </w:rPr>
                              </w:pPr>
                              <w:r w:rsidRPr="00CA6F19">
                                <w:rPr>
                                  <w:rFonts w:ascii="Helvetica" w:eastAsia="Times New Roman" w:hAnsi="Helvetica" w:cs="Times New Roman"/>
                                  <w:color w:val="202020"/>
                                </w:rPr>
                                <w:t xml:space="preserve">This recently enacted federal bill (H.R. 6201) provides free testing for coronavirus, expands funding for food security programs, and provides paid sick, family, and medical </w:t>
                              </w:r>
                              <w:r w:rsidRPr="00CA6F19">
                                <w:rPr>
                                  <w:rFonts w:ascii="Helvetica" w:eastAsia="Times New Roman" w:hAnsi="Helvetica" w:cs="Times New Roman"/>
                                  <w:color w:val="202020"/>
                                </w:rPr>
                                <w:lastRenderedPageBreak/>
                                <w:t>leave for employees at companies with 500 employees or fewer. Unemployment insurance is also being expanded along with increased Medicaid funding to states. The measure would provide tax credits to employers to offset the costs of providing emergency paid leave. Read a summary of the bill </w:t>
                              </w:r>
                              <w:hyperlink r:id="rId11" w:tgtFrame="_blank" w:history="1">
                                <w:r w:rsidRPr="00CA6F19">
                                  <w:rPr>
                                    <w:rFonts w:ascii="Helvetica" w:eastAsia="Times New Roman" w:hAnsi="Helvetica" w:cs="Times New Roman"/>
                                    <w:color w:val="683286"/>
                                    <w:u w:val="single"/>
                                  </w:rPr>
                                  <w:t>here</w:t>
                                </w:r>
                              </w:hyperlink>
                              <w:r w:rsidRPr="00CA6F19">
                                <w:rPr>
                                  <w:rFonts w:ascii="Helvetica" w:eastAsia="Times New Roman" w:hAnsi="Helvetica" w:cs="Times New Roman"/>
                                  <w:color w:val="202020"/>
                                </w:rPr>
                                <w:t> [summary and link provided by VBSR].</w:t>
                              </w:r>
                            </w:p>
                          </w:tc>
                        </w:tr>
                      </w:tbl>
                      <w:p w14:paraId="4D3DB1F3"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0E06483C" w14:textId="77777777" w:rsidR="00CA6F19" w:rsidRPr="00CA6F19" w:rsidRDefault="00CA6F19" w:rsidP="00CA6F1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6F19" w:rsidRPr="00CA6F19" w14:paraId="4AF684D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3141AB20" w14:textId="77777777">
                          <w:tc>
                            <w:tcPr>
                              <w:tcW w:w="0" w:type="auto"/>
                              <w:tcMar>
                                <w:top w:w="0" w:type="dxa"/>
                                <w:left w:w="270" w:type="dxa"/>
                                <w:bottom w:w="135" w:type="dxa"/>
                                <w:right w:w="270" w:type="dxa"/>
                              </w:tcMar>
                              <w:hideMark/>
                            </w:tcPr>
                            <w:p w14:paraId="220DE364" w14:textId="77777777" w:rsidR="00CA6F19" w:rsidRPr="00CA6F19" w:rsidRDefault="00CA6F19" w:rsidP="00CA6F19">
                              <w:pPr>
                                <w:spacing w:after="0" w:line="540" w:lineRule="atLeast"/>
                                <w:outlineLvl w:val="0"/>
                                <w:rPr>
                                  <w:rFonts w:ascii="Helvetica" w:eastAsia="Times New Roman" w:hAnsi="Helvetica" w:cs="Times New Roman"/>
                                  <w:b/>
                                  <w:bCs/>
                                  <w:color w:val="8B5F3A"/>
                                  <w:kern w:val="36"/>
                                  <w:sz w:val="28"/>
                                  <w:szCs w:val="28"/>
                                </w:rPr>
                              </w:pPr>
                              <w:r w:rsidRPr="00CA6F19">
                                <w:rPr>
                                  <w:rFonts w:ascii="Helvetica" w:eastAsia="Times New Roman" w:hAnsi="Helvetica" w:cs="Times New Roman"/>
                                  <w:b/>
                                  <w:bCs/>
                                  <w:color w:val="8B5F3A"/>
                                  <w:kern w:val="36"/>
                                  <w:sz w:val="28"/>
                                  <w:szCs w:val="28"/>
                                </w:rPr>
                                <w:t>Stay Informed </w:t>
                              </w:r>
                            </w:p>
                            <w:p w14:paraId="09D932A5" w14:textId="77777777" w:rsidR="00CA6F19" w:rsidRPr="00CA6F19" w:rsidRDefault="00CA6F19" w:rsidP="00CA6F19">
                              <w:pPr>
                                <w:spacing w:before="150" w:after="150" w:line="360" w:lineRule="atLeast"/>
                                <w:rPr>
                                  <w:rFonts w:ascii="Helvetica" w:eastAsia="Times New Roman" w:hAnsi="Helvetica" w:cs="Times New Roman"/>
                                  <w:color w:val="202020"/>
                                </w:rPr>
                              </w:pPr>
                              <w:r w:rsidRPr="00CA6F19">
                                <w:rPr>
                                  <w:rFonts w:ascii="Helvetica" w:eastAsia="Times New Roman" w:hAnsi="Helvetica" w:cs="Times New Roman"/>
                                  <w:color w:val="202020"/>
                                </w:rPr>
                                <w:t>The latest amendments to Governor Scott’s </w:t>
                              </w:r>
                              <w:hyperlink r:id="rId12" w:tgtFrame="_blank" w:history="1">
                                <w:r w:rsidRPr="00CA6F19">
                                  <w:rPr>
                                    <w:rFonts w:ascii="Helvetica" w:eastAsia="Times New Roman" w:hAnsi="Helvetica" w:cs="Times New Roman"/>
                                    <w:color w:val="683286"/>
                                    <w:u w:val="single"/>
                                  </w:rPr>
                                  <w:t>emergency declaration</w:t>
                                </w:r>
                              </w:hyperlink>
                              <w:r w:rsidRPr="00CA6F19">
                                <w:rPr>
                                  <w:rFonts w:ascii="Helvetica" w:eastAsia="Times New Roman" w:hAnsi="Helvetica" w:cs="Times New Roman"/>
                                  <w:color w:val="202020"/>
                                </w:rPr>
                                <w:t> include:</w:t>
                              </w:r>
                            </w:p>
                            <w:p w14:paraId="6C78AA12" w14:textId="77777777" w:rsidR="00CA6F19" w:rsidRPr="00CA6F19" w:rsidRDefault="00CA6F19" w:rsidP="00CA6F19">
                              <w:pPr>
                                <w:numPr>
                                  <w:ilvl w:val="0"/>
                                  <w:numId w:val="1"/>
                                </w:numPr>
                                <w:spacing w:before="100" w:beforeAutospacing="1" w:after="100" w:afterAutospacing="1" w:line="360" w:lineRule="atLeast"/>
                                <w:rPr>
                                  <w:rFonts w:ascii="Helvetica" w:eastAsia="Times New Roman" w:hAnsi="Helvetica" w:cs="Times New Roman"/>
                                  <w:color w:val="202020"/>
                                </w:rPr>
                              </w:pPr>
                              <w:r w:rsidRPr="00CA6F19">
                                <w:rPr>
                                  <w:rFonts w:ascii="Helvetica" w:eastAsia="Times New Roman" w:hAnsi="Helvetica" w:cs="Times New Roman"/>
                                  <w:color w:val="202020"/>
                                </w:rPr>
                                <w:t>All </w:t>
                              </w:r>
                              <w:hyperlink r:id="rId13" w:tgtFrame="_blank" w:history="1">
                                <w:r w:rsidRPr="00CA6F19">
                                  <w:rPr>
                                    <w:rFonts w:ascii="Helvetica" w:eastAsia="Times New Roman" w:hAnsi="Helvetica" w:cs="Times New Roman"/>
                                    <w:color w:val="683286"/>
                                    <w:u w:val="single"/>
                                  </w:rPr>
                                  <w:t>non-essential adult elective surgery and medical and surgical procedures</w:t>
                                </w:r>
                              </w:hyperlink>
                              <w:r w:rsidRPr="00CA6F19">
                                <w:rPr>
                                  <w:rFonts w:ascii="Helvetica" w:eastAsia="Times New Roman" w:hAnsi="Helvetica" w:cs="Times New Roman"/>
                                  <w:color w:val="202020"/>
                                </w:rPr>
                                <w:t>, including all dental procedures, are ordered to be postponed in the safest but most expedient way possible.</w:t>
                              </w:r>
                            </w:p>
                            <w:p w14:paraId="6C217557" w14:textId="77777777" w:rsidR="00CA6F19" w:rsidRPr="00CA6F19" w:rsidRDefault="00CA6F19" w:rsidP="00CA6F19">
                              <w:pPr>
                                <w:numPr>
                                  <w:ilvl w:val="0"/>
                                  <w:numId w:val="1"/>
                                </w:numPr>
                                <w:spacing w:before="100" w:beforeAutospacing="1" w:after="100" w:afterAutospacing="1" w:line="360" w:lineRule="atLeast"/>
                                <w:rPr>
                                  <w:rFonts w:ascii="Helvetica" w:eastAsia="Times New Roman" w:hAnsi="Helvetica" w:cs="Times New Roman"/>
                                  <w:color w:val="202020"/>
                                </w:rPr>
                              </w:pPr>
                              <w:hyperlink r:id="rId14" w:tgtFrame="_blank" w:history="1">
                                <w:r w:rsidRPr="00CA6F19">
                                  <w:rPr>
                                    <w:rFonts w:ascii="Helvetica" w:eastAsia="Times New Roman" w:hAnsi="Helvetica" w:cs="Times New Roman"/>
                                    <w:color w:val="683286"/>
                                    <w:u w:val="single"/>
                                  </w:rPr>
                                  <w:t>Sales of “to-go” beverage alcohol is permitted</w:t>
                                </w:r>
                              </w:hyperlink>
                              <w:r w:rsidRPr="00CA6F19">
                                <w:rPr>
                                  <w:rFonts w:ascii="Helvetica" w:eastAsia="Times New Roman" w:hAnsi="Helvetica" w:cs="Times New Roman"/>
                                  <w:color w:val="202020"/>
                                </w:rPr>
                                <w:t> with the purchase of a meal, as well as the delivery of alcohol product by licensed retail stores.</w:t>
                              </w:r>
                            </w:p>
                            <w:p w14:paraId="5A9F6DBC" w14:textId="77777777" w:rsidR="00CA6F19" w:rsidRPr="00CA6F19" w:rsidRDefault="00CA6F19" w:rsidP="00CA6F19">
                              <w:pPr>
                                <w:numPr>
                                  <w:ilvl w:val="0"/>
                                  <w:numId w:val="1"/>
                                </w:numPr>
                                <w:spacing w:before="100" w:beforeAutospacing="1" w:after="100" w:afterAutospacing="1" w:line="360" w:lineRule="atLeast"/>
                                <w:rPr>
                                  <w:rFonts w:ascii="Helvetica" w:eastAsia="Times New Roman" w:hAnsi="Helvetica" w:cs="Times New Roman"/>
                                  <w:color w:val="202020"/>
                                  <w:sz w:val="24"/>
                                  <w:szCs w:val="24"/>
                                </w:rPr>
                              </w:pPr>
                              <w:r w:rsidRPr="00CA6F19">
                                <w:rPr>
                                  <w:rFonts w:ascii="Helvetica" w:eastAsia="Times New Roman" w:hAnsi="Helvetica" w:cs="Times New Roman"/>
                                  <w:color w:val="202020"/>
                                </w:rPr>
                                <w:t>The Department of Motor Vehicles has </w:t>
                              </w:r>
                              <w:hyperlink r:id="rId15" w:tgtFrame="_blank" w:history="1">
                                <w:r w:rsidRPr="00CA6F19">
                                  <w:rPr>
                                    <w:rFonts w:ascii="Helvetica" w:eastAsia="Times New Roman" w:hAnsi="Helvetica" w:cs="Times New Roman"/>
                                    <w:color w:val="683286"/>
                                    <w:u w:val="single"/>
                                  </w:rPr>
                                  <w:t>suspended all in-person transactions</w:t>
                                </w:r>
                              </w:hyperlink>
                              <w:r w:rsidRPr="00CA6F19">
                                <w:rPr>
                                  <w:rFonts w:ascii="Helvetica" w:eastAsia="Times New Roman" w:hAnsi="Helvetica" w:cs="Times New Roman"/>
                                  <w:color w:val="202020"/>
                                </w:rPr>
                                <w:t>, effective 4:30pm on Thursday, March 19. The DMV will continue to process registration and license renewals and various other services </w:t>
                              </w:r>
                              <w:hyperlink r:id="rId16" w:history="1">
                                <w:r w:rsidRPr="00CA6F19">
                                  <w:rPr>
                                    <w:rFonts w:ascii="Helvetica" w:eastAsia="Times New Roman" w:hAnsi="Helvetica" w:cs="Times New Roman"/>
                                    <w:color w:val="683286"/>
                                    <w:u w:val="single"/>
                                  </w:rPr>
                                  <w:t>online</w:t>
                                </w:r>
                              </w:hyperlink>
                              <w:r w:rsidRPr="00CA6F19">
                                <w:rPr>
                                  <w:rFonts w:ascii="Helvetica" w:eastAsia="Times New Roman" w:hAnsi="Helvetica" w:cs="Times New Roman"/>
                                  <w:color w:val="202020"/>
                                </w:rPr>
                                <w:t>, by mail, or via telephone.</w:t>
                              </w:r>
                            </w:p>
                          </w:tc>
                        </w:tr>
                      </w:tbl>
                      <w:p w14:paraId="3F4EBEB2"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6E53CFB9" w14:textId="77777777" w:rsidR="00CA6F19" w:rsidRPr="00CA6F19" w:rsidRDefault="00CA6F19" w:rsidP="00CA6F1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6F19" w:rsidRPr="00CA6F19" w14:paraId="1422110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4AB1FB3F" w14:textId="77777777">
                          <w:tc>
                            <w:tcPr>
                              <w:tcW w:w="0" w:type="auto"/>
                              <w:tcMar>
                                <w:top w:w="0" w:type="dxa"/>
                                <w:left w:w="270" w:type="dxa"/>
                                <w:bottom w:w="135" w:type="dxa"/>
                                <w:right w:w="270" w:type="dxa"/>
                              </w:tcMar>
                              <w:hideMark/>
                            </w:tcPr>
                            <w:p w14:paraId="2054EA50" w14:textId="77777777" w:rsidR="00CA6F19" w:rsidRPr="00CA6F19" w:rsidRDefault="00CA6F19" w:rsidP="00CA6F19">
                              <w:pPr>
                                <w:spacing w:after="0" w:line="540" w:lineRule="atLeast"/>
                                <w:outlineLvl w:val="0"/>
                                <w:rPr>
                                  <w:rFonts w:ascii="Helvetica" w:eastAsia="Times New Roman" w:hAnsi="Helvetica" w:cs="Times New Roman"/>
                                  <w:b/>
                                  <w:bCs/>
                                  <w:color w:val="8B5F3A"/>
                                  <w:kern w:val="36"/>
                                  <w:sz w:val="28"/>
                                  <w:szCs w:val="28"/>
                                </w:rPr>
                              </w:pPr>
                              <w:r w:rsidRPr="00CA6F19">
                                <w:rPr>
                                  <w:rFonts w:ascii="Helvetica" w:eastAsia="Times New Roman" w:hAnsi="Helvetica" w:cs="Times New Roman"/>
                                  <w:b/>
                                  <w:bCs/>
                                  <w:color w:val="8B5F3A"/>
                                  <w:kern w:val="36"/>
                                  <w:sz w:val="28"/>
                                  <w:szCs w:val="28"/>
                                </w:rPr>
                                <w:t>Guidance from the Agency of Agriculture, Food and Markets </w:t>
                              </w:r>
                            </w:p>
                            <w:p w14:paraId="74ADCD82" w14:textId="77777777" w:rsidR="00CA6F19" w:rsidRPr="00CA6F19" w:rsidRDefault="00CA6F19" w:rsidP="00CA6F19">
                              <w:pPr>
                                <w:spacing w:before="150" w:after="150" w:line="360" w:lineRule="atLeast"/>
                                <w:rPr>
                                  <w:rFonts w:ascii="Helvetica" w:eastAsia="Times New Roman" w:hAnsi="Helvetica" w:cs="Times New Roman"/>
                                  <w:color w:val="202020"/>
                                  <w:sz w:val="24"/>
                                  <w:szCs w:val="24"/>
                                </w:rPr>
                              </w:pPr>
                              <w:r w:rsidRPr="00CA6F19">
                                <w:rPr>
                                  <w:rFonts w:ascii="Helvetica" w:eastAsia="Times New Roman" w:hAnsi="Helvetica" w:cs="Times New Roman"/>
                                  <w:color w:val="202020"/>
                                </w:rPr>
                                <w:t>In an effort to keep agricultural producers, businesses and service providers as up-to-date as possible on health and safety issues with the ongoing COVID-19 situation, the Agency of Agriculture, Food and Markets has developed </w:t>
                              </w:r>
                              <w:hyperlink r:id="rId17" w:tgtFrame="_blank" w:history="1">
                                <w:r w:rsidRPr="00CA6F19">
                                  <w:rPr>
                                    <w:rFonts w:ascii="Helvetica" w:eastAsia="Times New Roman" w:hAnsi="Helvetica" w:cs="Times New Roman"/>
                                    <w:color w:val="683286"/>
                                    <w:u w:val="single"/>
                                  </w:rPr>
                                  <w:t>a new set of resources</w:t>
                                </w:r>
                              </w:hyperlink>
                              <w:r w:rsidRPr="00CA6F19">
                                <w:rPr>
                                  <w:rFonts w:ascii="Helvetica" w:eastAsia="Times New Roman" w:hAnsi="Helvetica" w:cs="Times New Roman"/>
                                  <w:color w:val="202020"/>
                                </w:rPr>
                                <w:t>, including guidance on </w:t>
                              </w:r>
                              <w:hyperlink r:id="rId18" w:history="1">
                                <w:r w:rsidRPr="00CA6F19">
                                  <w:rPr>
                                    <w:rFonts w:ascii="Helvetica" w:eastAsia="Times New Roman" w:hAnsi="Helvetica" w:cs="Times New Roman"/>
                                    <w:color w:val="683286"/>
                                    <w:u w:val="single"/>
                                  </w:rPr>
                                  <w:t>Food Safety</w:t>
                                </w:r>
                              </w:hyperlink>
                              <w:r w:rsidRPr="00CA6F19">
                                <w:rPr>
                                  <w:rFonts w:ascii="Helvetica" w:eastAsia="Times New Roman" w:hAnsi="Helvetica" w:cs="Times New Roman"/>
                                  <w:color w:val="202020"/>
                                </w:rPr>
                                <w:t>, </w:t>
                              </w:r>
                              <w:hyperlink r:id="rId19" w:history="1">
                                <w:r w:rsidRPr="00CA6F19">
                                  <w:rPr>
                                    <w:rFonts w:ascii="Helvetica" w:eastAsia="Times New Roman" w:hAnsi="Helvetica" w:cs="Times New Roman"/>
                                    <w:color w:val="683286"/>
                                    <w:u w:val="single"/>
                                  </w:rPr>
                                  <w:t>Food Industry Resources</w:t>
                                </w:r>
                              </w:hyperlink>
                              <w:r w:rsidRPr="00CA6F19">
                                <w:rPr>
                                  <w:rFonts w:ascii="Helvetica" w:eastAsia="Times New Roman" w:hAnsi="Helvetica" w:cs="Times New Roman"/>
                                  <w:color w:val="202020"/>
                                </w:rPr>
                                <w:t> (from Cornell University), and </w:t>
                              </w:r>
                              <w:hyperlink r:id="rId20" w:history="1">
                                <w:r w:rsidRPr="00CA6F19">
                                  <w:rPr>
                                    <w:rFonts w:ascii="Helvetica" w:eastAsia="Times New Roman" w:hAnsi="Helvetica" w:cs="Times New Roman"/>
                                    <w:color w:val="683286"/>
                                    <w:u w:val="single"/>
                                  </w:rPr>
                                  <w:t>FAQs for Veterinarians and Veterinary Clinics</w:t>
                                </w:r>
                              </w:hyperlink>
                              <w:r w:rsidRPr="00CA6F19">
                                <w:rPr>
                                  <w:rFonts w:ascii="Helvetica" w:eastAsia="Times New Roman" w:hAnsi="Helvetica" w:cs="Times New Roman"/>
                                  <w:color w:val="202020"/>
                                  <w:sz w:val="24"/>
                                  <w:szCs w:val="24"/>
                                </w:rPr>
                                <w:t>.</w:t>
                              </w:r>
                            </w:p>
                          </w:tc>
                        </w:tr>
                      </w:tbl>
                      <w:p w14:paraId="29008604"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79F447FA" w14:textId="77777777" w:rsidR="00CA6F19" w:rsidRPr="00CA6F19" w:rsidRDefault="00CA6F19" w:rsidP="00CA6F1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CA6F19" w:rsidRPr="00CA6F19" w14:paraId="1995570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A6F19" w:rsidRPr="00CA6F19" w14:paraId="04201ADC" w14:textId="77777777">
                          <w:tc>
                            <w:tcPr>
                              <w:tcW w:w="0" w:type="auto"/>
                              <w:tcMar>
                                <w:top w:w="0" w:type="dxa"/>
                                <w:left w:w="270" w:type="dxa"/>
                                <w:bottom w:w="135" w:type="dxa"/>
                                <w:right w:w="270" w:type="dxa"/>
                              </w:tcMar>
                              <w:hideMark/>
                            </w:tcPr>
                            <w:p w14:paraId="2B7A4D7D" w14:textId="77777777" w:rsidR="00CA6F19" w:rsidRPr="00CA6F19" w:rsidRDefault="00CA6F19" w:rsidP="00CA6F19">
                              <w:pPr>
                                <w:spacing w:after="0" w:line="540" w:lineRule="atLeast"/>
                                <w:outlineLvl w:val="0"/>
                                <w:rPr>
                                  <w:rFonts w:ascii="Helvetica" w:eastAsia="Times New Roman" w:hAnsi="Helvetica" w:cs="Times New Roman"/>
                                  <w:b/>
                                  <w:bCs/>
                                  <w:color w:val="8B5F3A"/>
                                  <w:kern w:val="36"/>
                                  <w:sz w:val="28"/>
                                  <w:szCs w:val="28"/>
                                </w:rPr>
                              </w:pPr>
                              <w:r w:rsidRPr="00CA6F19">
                                <w:rPr>
                                  <w:rFonts w:ascii="Helvetica" w:eastAsia="Times New Roman" w:hAnsi="Helvetica" w:cs="Times New Roman"/>
                                  <w:b/>
                                  <w:bCs/>
                                  <w:color w:val="8B5F3A"/>
                                  <w:kern w:val="36"/>
                                  <w:sz w:val="28"/>
                                  <w:szCs w:val="28"/>
                                </w:rPr>
                                <w:t>Business Impact  </w:t>
                              </w:r>
                            </w:p>
                            <w:p w14:paraId="0DFB7E11" w14:textId="77777777" w:rsidR="00CA6F19" w:rsidRPr="00CA6F19" w:rsidRDefault="00CA6F19" w:rsidP="00CA6F19">
                              <w:pPr>
                                <w:spacing w:before="150" w:after="150" w:line="360" w:lineRule="atLeast"/>
                                <w:rPr>
                                  <w:rFonts w:ascii="Helvetica" w:eastAsia="Times New Roman" w:hAnsi="Helvetica" w:cs="Times New Roman"/>
                                  <w:color w:val="202020"/>
                                  <w:sz w:val="28"/>
                                  <w:szCs w:val="28"/>
                                </w:rPr>
                              </w:pPr>
                              <w:r w:rsidRPr="00CA6F19">
                                <w:rPr>
                                  <w:rFonts w:ascii="Helvetica" w:eastAsia="Times New Roman" w:hAnsi="Helvetica" w:cs="Times New Roman"/>
                                  <w:color w:val="202020"/>
                                </w:rPr>
                                <w:t>We are still interested in hearing from all Vermont businesses impacted by the response to the COVID-19 virus. Please continue to</w:t>
                              </w:r>
                              <w:r w:rsidRPr="00CA6F19">
                                <w:rPr>
                                  <w:rFonts w:ascii="Helvetica" w:eastAsia="Times New Roman" w:hAnsi="Helvetica" w:cs="Times New Roman"/>
                                  <w:color w:val="202020"/>
                                  <w:sz w:val="28"/>
                                  <w:szCs w:val="28"/>
                                </w:rPr>
                                <w:t xml:space="preserve"> share these impacts via the </w:t>
                              </w:r>
                              <w:hyperlink r:id="rId21" w:tgtFrame="_blank" w:history="1">
                                <w:r w:rsidRPr="00CA6F19">
                                  <w:rPr>
                                    <w:rFonts w:ascii="Helvetica" w:eastAsia="Times New Roman" w:hAnsi="Helvetica" w:cs="Times New Roman"/>
                                    <w:color w:val="683286"/>
                                    <w:u w:val="single"/>
                                  </w:rPr>
                                  <w:t>Agency Business Impact Form</w:t>
                                </w:r>
                              </w:hyperlink>
                              <w:r w:rsidRPr="00CA6F19">
                                <w:rPr>
                                  <w:rFonts w:ascii="Helvetica" w:eastAsia="Times New Roman" w:hAnsi="Helvetica" w:cs="Times New Roman"/>
                                  <w:color w:val="202020"/>
                                </w:rPr>
                                <w:t>, which will help us assess the full impact as we work toward solutions.</w:t>
                              </w:r>
                            </w:p>
                          </w:tc>
                        </w:tr>
                      </w:tbl>
                      <w:p w14:paraId="5EB324BD" w14:textId="77777777" w:rsidR="00CA6F19" w:rsidRPr="00CA6F19" w:rsidRDefault="00CA6F19" w:rsidP="00CA6F19">
                        <w:pPr>
                          <w:spacing w:after="0" w:line="240" w:lineRule="auto"/>
                          <w:rPr>
                            <w:rFonts w:ascii="Times New Roman" w:eastAsia="Times New Roman" w:hAnsi="Times New Roman" w:cs="Times New Roman"/>
                            <w:sz w:val="28"/>
                            <w:szCs w:val="28"/>
                          </w:rPr>
                        </w:pPr>
                      </w:p>
                    </w:tc>
                  </w:tr>
                </w:tbl>
                <w:p w14:paraId="1139793F" w14:textId="77777777" w:rsidR="00CA6F19" w:rsidRPr="00CA6F19" w:rsidRDefault="00CA6F19" w:rsidP="00CA6F19">
                  <w:pPr>
                    <w:spacing w:after="0" w:line="240" w:lineRule="auto"/>
                    <w:rPr>
                      <w:rFonts w:ascii="Times New Roman" w:eastAsia="Times New Roman" w:hAnsi="Times New Roman" w:cs="Times New Roman"/>
                      <w:sz w:val="24"/>
                      <w:szCs w:val="24"/>
                    </w:rPr>
                  </w:pPr>
                </w:p>
              </w:tc>
            </w:tr>
          </w:tbl>
          <w:p w14:paraId="7AB5CB21" w14:textId="77777777" w:rsidR="00CA6F19" w:rsidRPr="00CA6F19" w:rsidRDefault="00CA6F19" w:rsidP="00CA6F19">
            <w:pPr>
              <w:spacing w:after="0" w:line="240" w:lineRule="auto"/>
              <w:jc w:val="center"/>
              <w:rPr>
                <w:rFonts w:ascii="Times New Roman" w:eastAsia="Times New Roman" w:hAnsi="Times New Roman" w:cs="Times New Roman"/>
                <w:color w:val="000000"/>
                <w:sz w:val="27"/>
                <w:szCs w:val="27"/>
              </w:rPr>
            </w:pPr>
          </w:p>
        </w:tc>
      </w:tr>
    </w:tbl>
    <w:p w14:paraId="583FFF55" w14:textId="77777777" w:rsidR="006F11D8" w:rsidRDefault="006F11D8"/>
    <w:sectPr w:rsidR="006F11D8" w:rsidSect="00CA6F1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E47A7"/>
    <w:multiLevelType w:val="multilevel"/>
    <w:tmpl w:val="432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19"/>
    <w:rsid w:val="006F11D8"/>
    <w:rsid w:val="00CA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21CC"/>
  <w15:chartTrackingRefBased/>
  <w15:docId w15:val="{A74AA926-FC2E-461B-A706-03D0135D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F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F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6F19"/>
    <w:rPr>
      <w:color w:val="0000FF"/>
      <w:u w:val="single"/>
    </w:rPr>
  </w:style>
  <w:style w:type="character" w:styleId="Strong">
    <w:name w:val="Strong"/>
    <w:basedOn w:val="DefaultParagraphFont"/>
    <w:uiPriority w:val="22"/>
    <w:qFormat/>
    <w:rsid w:val="00CA6F19"/>
    <w:rPr>
      <w:b/>
      <w:bCs/>
    </w:rPr>
  </w:style>
  <w:style w:type="paragraph" w:styleId="NormalWeb">
    <w:name w:val="Normal (Web)"/>
    <w:basedOn w:val="Normal"/>
    <w:uiPriority w:val="99"/>
    <w:semiHidden/>
    <w:unhideWhenUsed/>
    <w:rsid w:val="00CA6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sterloan.sba.gov/ela/" TargetMode="External"/><Relationship Id="rId13" Type="http://schemas.openxmlformats.org/officeDocument/2006/relationships/hyperlink" Target="https://governor.vermont.gov/content/addendum-3-executive-order-01-20" TargetMode="External"/><Relationship Id="rId18" Type="http://schemas.openxmlformats.org/officeDocument/2006/relationships/hyperlink" Target="https://www.fda.gov/food/food-safety-during-emergencies/food-safety-and-coronavirus-disease-2019-covid-19" TargetMode="External"/><Relationship Id="rId3" Type="http://schemas.openxmlformats.org/officeDocument/2006/relationships/settings" Target="settings.xml"/><Relationship Id="rId21" Type="http://schemas.openxmlformats.org/officeDocument/2006/relationships/hyperlink" Target="https://www.surveymonkey.com/r/vtcovid19" TargetMode="External"/><Relationship Id="rId7" Type="http://schemas.openxmlformats.org/officeDocument/2006/relationships/hyperlink" Target="https://disasterloan.sba.gov/ela/Information/EIDLLoans" TargetMode="External"/><Relationship Id="rId12" Type="http://schemas.openxmlformats.org/officeDocument/2006/relationships/hyperlink" Target="https://governor.vermont.gov/content/declaration-state-emergency-response-covid-19-and-national-guard-call-out-eo-01-20" TargetMode="External"/><Relationship Id="rId17" Type="http://schemas.openxmlformats.org/officeDocument/2006/relationships/hyperlink" Target="https://agriculture.vermont.gov/covid-19-information" TargetMode="External"/><Relationship Id="rId2" Type="http://schemas.openxmlformats.org/officeDocument/2006/relationships/styles" Target="styles.xml"/><Relationship Id="rId16" Type="http://schemas.openxmlformats.org/officeDocument/2006/relationships/hyperlink" Target="https://dmv.vermont.gov/" TargetMode="External"/><Relationship Id="rId20" Type="http://schemas.openxmlformats.org/officeDocument/2006/relationships/hyperlink" Target="https://agriculture.vermont.gov/sites/agriculture/files/documents/Animal_Health/Covid/covid-19-faq-vet-clinics_1.pdf" TargetMode="External"/><Relationship Id="rId1" Type="http://schemas.openxmlformats.org/officeDocument/2006/relationships/numbering" Target="numbering.xml"/><Relationship Id="rId6" Type="http://schemas.openxmlformats.org/officeDocument/2006/relationships/hyperlink" Target="https://governor.vermont.gov/press-release/governor-phil-scott-announces-economic-injury-disaster-loans-available-small" TargetMode="External"/><Relationship Id="rId11" Type="http://schemas.openxmlformats.org/officeDocument/2006/relationships/hyperlink" Target="https://vbsr.org/wp-content/uploads/2020/03/H-6201-Bill-Summary.pdf" TargetMode="External"/><Relationship Id="rId5" Type="http://schemas.openxmlformats.org/officeDocument/2006/relationships/image" Target="media/image1.jpeg"/><Relationship Id="rId15" Type="http://schemas.openxmlformats.org/officeDocument/2006/relationships/hyperlink" Target="https://governor.vermont.gov/content/directive-3-department-motor-vehicles-suspension-person-transactions-pursuant-eo-01-20" TargetMode="External"/><Relationship Id="rId23" Type="http://schemas.openxmlformats.org/officeDocument/2006/relationships/theme" Target="theme/theme1.xml"/><Relationship Id="rId10" Type="http://schemas.openxmlformats.org/officeDocument/2006/relationships/hyperlink" Target="https://accd.vermont.gov/economic-development/resources" TargetMode="External"/><Relationship Id="rId19" Type="http://schemas.openxmlformats.org/officeDocument/2006/relationships/hyperlink" Target="https://instituteforfoodsafety.cornell.edu/coronavirus-covid-19/food-industry-resources/" TargetMode="External"/><Relationship Id="rId4" Type="http://schemas.openxmlformats.org/officeDocument/2006/relationships/webSettings" Target="webSettings.xml"/><Relationship Id="rId9" Type="http://schemas.openxmlformats.org/officeDocument/2006/relationships/hyperlink" Target="mailto:disastercustomerservice@sba.gov" TargetMode="External"/><Relationship Id="rId14" Type="http://schemas.openxmlformats.org/officeDocument/2006/relationships/hyperlink" Target="https://governor.vermont.gov/content/directive-4-delivery-and-take-out-beverage-alcohol-department-liquor-and-lottery-pursuant-e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Briglin</dc:creator>
  <cp:keywords/>
  <dc:description/>
  <cp:lastModifiedBy>Tim Briglin</cp:lastModifiedBy>
  <cp:revision>1</cp:revision>
  <dcterms:created xsi:type="dcterms:W3CDTF">2020-03-21T01:33:00Z</dcterms:created>
  <dcterms:modified xsi:type="dcterms:W3CDTF">2020-03-21T01:38:00Z</dcterms:modified>
</cp:coreProperties>
</file>